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243"/>
      </w:tblGrid>
      <w:tr w:rsidR="004A5CF5" w:rsidRPr="000B743C" w:rsidTr="00284D0D">
        <w:tc>
          <w:tcPr>
            <w:tcW w:w="9857" w:type="dxa"/>
            <w:shd w:val="clear" w:color="auto" w:fill="E0E0E0"/>
          </w:tcPr>
          <w:p w:rsidR="004A5CF5" w:rsidRPr="000B743C" w:rsidRDefault="004A5CF5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0B743C">
              <w:rPr>
                <w:rFonts w:ascii="Cambria" w:hAnsi="Cambria"/>
                <w:b/>
                <w:sz w:val="24"/>
                <w:szCs w:val="24"/>
              </w:rPr>
              <w:t xml:space="preserve">Стандард 12. </w:t>
            </w:r>
            <w:r w:rsidRPr="000B743C">
              <w:rPr>
                <w:rFonts w:ascii="Cambria" w:hAnsi="Cambria"/>
                <w:b/>
                <w:sz w:val="24"/>
                <w:szCs w:val="24"/>
                <w:lang w:val="sr-Cyrl-CS"/>
              </w:rPr>
              <w:t>Студије на даљину</w:t>
            </w:r>
          </w:p>
          <w:p w:rsidR="004A5CF5" w:rsidRPr="000B743C" w:rsidRDefault="004A5CF5" w:rsidP="00284D0D">
            <w:pPr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</w:p>
          <w:p w:rsidR="004A5CF5" w:rsidRPr="000B743C" w:rsidRDefault="004A5CF5" w:rsidP="00284D0D">
            <w:pPr>
              <w:rPr>
                <w:rFonts w:ascii="Cambria" w:hAnsi="Cambria"/>
                <w:sz w:val="24"/>
                <w:szCs w:val="24"/>
                <w:lang w:val="sr-Cyrl-CS"/>
              </w:rPr>
            </w:pP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>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програма.</w:t>
            </w:r>
          </w:p>
          <w:p w:rsidR="004A5CF5" w:rsidRPr="00D96F93" w:rsidRDefault="004A5CF5" w:rsidP="00284D0D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 xml:space="preserve">Високошколска установа може 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организовати</w:t>
            </w: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 xml:space="preserve"> студијски програм на даљину за сваку област и свако образовно-научно и образовно-уметничко поље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 xml:space="preserve"> ако  наставни садржај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 xml:space="preserve"> подржан расположивим ресурсима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 xml:space="preserve"> може квалитетно 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усвојити</w:t>
            </w: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 xml:space="preserve"> кроз студије на даљину и ако се обезбеђује исти ниво знања дипломираних студената, иста ефикасност студирања и исти ранг (квалитет) дипломе као и 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у </w:t>
            </w:r>
            <w:r w:rsidRPr="000B743C">
              <w:rPr>
                <w:rFonts w:ascii="Cambria" w:hAnsi="Cambria"/>
                <w:sz w:val="24"/>
                <w:szCs w:val="24"/>
                <w:lang w:val="ru-RU"/>
              </w:rPr>
              <w:t>случају уобичајеног начина реализације студијског програма.</w:t>
            </w:r>
          </w:p>
        </w:tc>
      </w:tr>
      <w:tr w:rsidR="004A5CF5" w:rsidRPr="000B743C" w:rsidTr="00284D0D">
        <w:tc>
          <w:tcPr>
            <w:tcW w:w="9857" w:type="dxa"/>
          </w:tcPr>
          <w:p w:rsidR="004A5CF5" w:rsidRPr="00D96F93" w:rsidRDefault="004A5CF5" w:rsidP="00284D0D">
            <w:pPr>
              <w:rPr>
                <w:rFonts w:ascii="Cambria" w:hAnsi="Cambria"/>
                <w:sz w:val="24"/>
                <w:szCs w:val="24"/>
                <w:lang w:val="ru-RU"/>
              </w:rPr>
            </w:pPr>
          </w:p>
          <w:p w:rsidR="004A5CF5" w:rsidRDefault="004A5CF5" w:rsidP="004957C6">
            <w:pPr>
              <w:spacing w:after="120"/>
              <w:jc w:val="both"/>
              <w:rPr>
                <w:rFonts w:ascii="Cambria" w:hAnsi="Cambria"/>
                <w:sz w:val="24"/>
                <w:szCs w:val="24"/>
              </w:rPr>
            </w:pP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На студијском програму </w:t>
            </w:r>
            <w:r w:rsidRPr="000B743C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Основне академске студије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–</w:t>
            </w:r>
            <w:r w:rsidRPr="000B743C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Информационе технологије у </w:t>
            </w:r>
            <w:r w:rsidRPr="00D96F93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машинству </w:t>
            </w:r>
            <w:r w:rsidRPr="00D96F93">
              <w:rPr>
                <w:rFonts w:ascii="Cambria" w:hAnsi="Cambria"/>
                <w:sz w:val="24"/>
                <w:szCs w:val="24"/>
                <w:lang w:val="sr-Cyrl-CS"/>
              </w:rPr>
              <w:t xml:space="preserve"> </w:t>
            </w:r>
            <w:r w:rsidRPr="00D96F93">
              <w:rPr>
                <w:rFonts w:ascii="Cambria" w:hAnsi="Cambria"/>
                <w:b/>
                <w:sz w:val="24"/>
                <w:szCs w:val="24"/>
                <w:lang w:val="sr-Cyrl-CS"/>
              </w:rPr>
              <w:t>нису предвиђене студије на даљину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, али се користе могућности електронске комуникације наставника и студената, електронских консултација</w:t>
            </w:r>
            <w:r w:rsidRPr="000B743C">
              <w:rPr>
                <w:rFonts w:ascii="Cambria" w:hAnsi="Cambria"/>
                <w:sz w:val="24"/>
                <w:szCs w:val="24"/>
              </w:rPr>
              <w:t>,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 електронск</w:t>
            </w:r>
            <w:r w:rsidRPr="000B743C">
              <w:rPr>
                <w:rFonts w:ascii="Cambria" w:hAnsi="Cambria"/>
                <w:sz w:val="24"/>
                <w:szCs w:val="24"/>
              </w:rPr>
              <w:t>e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 дистрибуција материјала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Cambria" w:hAnsi="Cambria"/>
                <w:sz w:val="24"/>
                <w:szCs w:val="24"/>
              </w:rPr>
              <w:t>користећи између осталих и сервисе:</w:t>
            </w:r>
            <w:r w:rsidRPr="000B743C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4A5CF5" w:rsidRDefault="004A5CF5" w:rsidP="004957C6">
            <w:pPr>
              <w:spacing w:after="12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hyperlink r:id="rId4" w:history="1">
              <w:r w:rsidRPr="00E44F8D">
                <w:rPr>
                  <w:rStyle w:val="Hyperlink"/>
                  <w:rFonts w:ascii="Cambria" w:hAnsi="Cambria"/>
                  <w:sz w:val="24"/>
                  <w:szCs w:val="24"/>
                  <w:lang w:val="sr-Cyrl-CS"/>
                </w:rPr>
                <w:t>http://mit.mas.bg.ac.rs/</w:t>
              </w:r>
              <w:r w:rsidRPr="00D96F93">
                <w:rPr>
                  <w:rStyle w:val="Hyperlink"/>
                  <w:rFonts w:ascii="Cambria" w:hAnsi="Cambria"/>
                  <w:sz w:val="24"/>
                  <w:szCs w:val="24"/>
                </w:rPr>
                <w:t>moodle</w:t>
              </w:r>
            </w:hyperlink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</w:p>
          <w:p w:rsidR="004A5CF5" w:rsidRDefault="004A5CF5" w:rsidP="004957C6">
            <w:pPr>
              <w:spacing w:after="120"/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hyperlink r:id="rId5" w:history="1">
              <w:r w:rsidRPr="000B743C">
                <w:rPr>
                  <w:rStyle w:val="Hyperlink"/>
                  <w:rFonts w:ascii="Cambria" w:hAnsi="Cambria"/>
                  <w:sz w:val="24"/>
                  <w:szCs w:val="24"/>
                  <w:lang w:val="sr-Cyrl-CS"/>
                </w:rPr>
                <w:t>http://147.91.27.153/moodle/index.php</w:t>
              </w:r>
            </w:hyperlink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</w:p>
          <w:p w:rsidR="004A5CF5" w:rsidRDefault="004A5CF5" w:rsidP="004957C6">
            <w:pPr>
              <w:spacing w:after="120"/>
              <w:jc w:val="center"/>
              <w:rPr>
                <w:rFonts w:ascii="Cambria" w:hAnsi="Cambria"/>
                <w:sz w:val="24"/>
                <w:szCs w:val="24"/>
              </w:rPr>
            </w:pPr>
            <w:hyperlink r:id="rId6" w:history="1">
              <w:r w:rsidRPr="000B743C">
                <w:rPr>
                  <w:rStyle w:val="Hyperlink"/>
                  <w:rFonts w:ascii="Cambria" w:hAnsi="Cambria"/>
                  <w:sz w:val="24"/>
                  <w:szCs w:val="24"/>
                  <w:lang w:val="sr-Cyrl-CS"/>
                </w:rPr>
                <w:t>https://studenti.mas.bg.ac.rs/app/login</w:t>
              </w:r>
            </w:hyperlink>
          </w:p>
          <w:p w:rsidR="004A5CF5" w:rsidRDefault="004A5CF5" w:rsidP="004957C6">
            <w:pPr>
              <w:spacing w:after="120"/>
              <w:jc w:val="both"/>
              <w:rPr>
                <w:rFonts w:ascii="Cambria" w:hAnsi="Cambria"/>
                <w:sz w:val="24"/>
                <w:szCs w:val="24"/>
              </w:rPr>
            </w:pPr>
          </w:p>
          <w:p w:rsidR="004A5CF5" w:rsidRDefault="004A5CF5" w:rsidP="004957C6">
            <w:p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Високошколска установа поседује 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мултимедијалну 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опрему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 xml:space="preserve">, високу 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комуникационо-информатичк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у технологију и људске ресурсе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 за успостављање и одржавање двосмерне комуникације на линији наставник - студент ради реализације образовних активности на даљину (делови наставе, консултације, самопровере, провере знања у склопу предиспитних обавеза, пројекти, семинарски радови и сл.). </w:t>
            </w:r>
          </w:p>
          <w:p w:rsidR="004A5CF5" w:rsidRDefault="004A5CF5" w:rsidP="004957C6">
            <w:p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У настави могу бити искоришћене могућности извођења делова наставе и вежби на појединим предметима методама и технологијама учења на даљину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 захваљујући лабораторијама и рачунарским учионицама</w:t>
            </w:r>
            <w:r>
              <w:rPr>
                <w:rFonts w:ascii="Cambria" w:hAnsi="Cambria"/>
                <w:sz w:val="24"/>
                <w:szCs w:val="24"/>
                <w:lang w:val="sr-Cyrl-CS"/>
              </w:rPr>
              <w:t>,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 у којима је инсталирана комплетна хардверска, софтверска и комуникациона инфраструктура која подржава видеоконференсинг и учење на даљину. </w:t>
            </w:r>
          </w:p>
          <w:p w:rsidR="004A5CF5" w:rsidRDefault="004A5CF5" w:rsidP="004957C6">
            <w:pPr>
              <w:spacing w:after="120"/>
              <w:jc w:val="both"/>
              <w:rPr>
                <w:rFonts w:ascii="Cambria" w:hAnsi="Cambria"/>
                <w:sz w:val="24"/>
                <w:szCs w:val="24"/>
              </w:rPr>
            </w:pP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>Неке од лабораторија су: Лабораторија за компјутерске и информационе технологије, Лабораторија за пословне информационе системе, Лабораторија за дигиталне системе и рачунарско управљање, Лабораторија за интелигентне системе</w:t>
            </w:r>
            <w:r w:rsidRPr="000B743C">
              <w:rPr>
                <w:rFonts w:ascii="Cambria" w:hAnsi="Cambria"/>
                <w:sz w:val="24"/>
                <w:szCs w:val="24"/>
              </w:rPr>
              <w:t>, Лабораторија за прорачунску динамику флуида и паралелна и расподељена израчунавања -SimLab</w:t>
            </w:r>
            <w:r w:rsidRPr="000B743C">
              <w:rPr>
                <w:rFonts w:ascii="Cambria" w:hAnsi="Cambria"/>
                <w:sz w:val="24"/>
                <w:szCs w:val="24"/>
                <w:lang w:val="sr-Cyrl-CS"/>
              </w:rPr>
              <w:t xml:space="preserve">... Најчешће се спроводе </w:t>
            </w:r>
            <w:r w:rsidRPr="000B743C">
              <w:rPr>
                <w:rFonts w:ascii="Cambria" w:hAnsi="Cambria"/>
                <w:sz w:val="24"/>
                <w:szCs w:val="24"/>
              </w:rPr>
              <w:t>јавна емитовања временски планираног наставног догађаја (емитовање предавања или дискусија наставника/стручњака снимљене уз помоћ видео камера уживо или раније направљеног и припремљеног видео снимка) и испорука предавања и мултимедијалних наставних материјала са сервера.</w:t>
            </w:r>
          </w:p>
          <w:p w:rsidR="004A5CF5" w:rsidRPr="000B743C" w:rsidRDefault="004A5CF5" w:rsidP="00733B90">
            <w:pPr>
              <w:spacing w:after="120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Једна од манифестација које Факултет организује је и </w:t>
            </w:r>
            <w:r w:rsidRPr="004957C6">
              <w:rPr>
                <w:rFonts w:ascii="Cambria" w:hAnsi="Cambria"/>
                <w:sz w:val="24"/>
                <w:szCs w:val="24"/>
              </w:rPr>
              <w:t>шаховски меч студената Универзитета у Београду и студената. Универзитета Тексас у Даласу</w:t>
            </w:r>
            <w:r>
              <w:rPr>
                <w:rFonts w:ascii="Cambria" w:hAnsi="Cambria"/>
                <w:sz w:val="24"/>
                <w:szCs w:val="24"/>
              </w:rPr>
              <w:t xml:space="preserve"> за који видео линк траје више сати.</w:t>
            </w:r>
            <w:bookmarkStart w:id="0" w:name="_GoBack"/>
            <w:bookmarkEnd w:id="0"/>
          </w:p>
        </w:tc>
      </w:tr>
    </w:tbl>
    <w:p w:rsidR="004A5CF5" w:rsidRDefault="004A5CF5"/>
    <w:sectPr w:rsidR="004A5CF5" w:rsidSect="004957C6">
      <w:pgSz w:w="11907" w:h="16840" w:code="9"/>
      <w:pgMar w:top="1440" w:right="1440" w:bottom="1440" w:left="1440" w:header="708" w:footer="708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889"/>
    <w:rsid w:val="000B743C"/>
    <w:rsid w:val="00180881"/>
    <w:rsid w:val="001969EB"/>
    <w:rsid w:val="002722DE"/>
    <w:rsid w:val="00284D0D"/>
    <w:rsid w:val="002B4983"/>
    <w:rsid w:val="002C1298"/>
    <w:rsid w:val="0039762A"/>
    <w:rsid w:val="004957C6"/>
    <w:rsid w:val="004A5CF5"/>
    <w:rsid w:val="00522D0F"/>
    <w:rsid w:val="006A1EF2"/>
    <w:rsid w:val="00733B90"/>
    <w:rsid w:val="007C28F8"/>
    <w:rsid w:val="008263CC"/>
    <w:rsid w:val="00A44829"/>
    <w:rsid w:val="00A4720A"/>
    <w:rsid w:val="00BF6FCB"/>
    <w:rsid w:val="00D43212"/>
    <w:rsid w:val="00D96F93"/>
    <w:rsid w:val="00E17EE9"/>
    <w:rsid w:val="00E44F8D"/>
    <w:rsid w:val="00F10889"/>
    <w:rsid w:val="00F81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F1088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hAnsi="Cambria"/>
      <w:b/>
      <w:bCs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="Cambria" w:hAnsi="Cambria"/>
      <w:b/>
      <w:bCs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="Cambria" w:hAnsi="Cambria"/>
      <w:i/>
      <w:iCs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="Cambria" w:hAnsi="Cambria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="Cambria" w:hAnsi="Cambria"/>
      <w:i/>
      <w:iCs/>
      <w:spacing w:val="5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="Cambria" w:hAnsi="Cambria"/>
      <w:spacing w:val="5"/>
      <w:sz w:val="52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widowControl/>
      <w:autoSpaceDE/>
      <w:autoSpaceDN/>
      <w:adjustRightInd/>
      <w:spacing w:after="600" w:line="276" w:lineRule="auto"/>
    </w:pPr>
    <w:rPr>
      <w:rFonts w:ascii="Cambria" w:hAnsi="Cambria"/>
      <w:i/>
      <w:iCs/>
      <w:spacing w:val="13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D43212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  <w:pPr>
      <w:widowControl/>
      <w:autoSpaceDE/>
      <w:autoSpaceDN/>
      <w:adjustRightInd/>
    </w:pPr>
    <w:rPr>
      <w:rFonts w:ascii="Calibri" w:eastAsia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99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D43212"/>
    <w:rPr>
      <w:i/>
    </w:rPr>
  </w:style>
  <w:style w:type="character" w:styleId="IntenseEmphasis">
    <w:name w:val="Intense Emphasis"/>
    <w:basedOn w:val="DefaultParagraphFont"/>
    <w:uiPriority w:val="99"/>
    <w:qFormat/>
    <w:rsid w:val="00D43212"/>
    <w:rPr>
      <w:b/>
    </w:rPr>
  </w:style>
  <w:style w:type="character" w:styleId="SubtleReference">
    <w:name w:val="Subtle Reference"/>
    <w:basedOn w:val="DefaultParagraphFont"/>
    <w:uiPriority w:val="99"/>
    <w:qFormat/>
    <w:rsid w:val="00D43212"/>
    <w:rPr>
      <w:smallCaps/>
    </w:rPr>
  </w:style>
  <w:style w:type="character" w:styleId="IntenseReference">
    <w:name w:val="Intense Reference"/>
    <w:basedOn w:val="DefaultParagraphFont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  <w:style w:type="character" w:styleId="Hyperlink">
    <w:name w:val="Hyperlink"/>
    <w:basedOn w:val="DefaultParagraphFont"/>
    <w:uiPriority w:val="99"/>
    <w:rsid w:val="000B74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udenti.mas.bg.ac.rs/app/login" TargetMode="External"/><Relationship Id="rId5" Type="http://schemas.openxmlformats.org/officeDocument/2006/relationships/hyperlink" Target="http://147.91.27.153/moodle/index.php" TargetMode="External"/><Relationship Id="rId4" Type="http://schemas.openxmlformats.org/officeDocument/2006/relationships/hyperlink" Target="http://mit.mas.bg.ac.rs/mood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400</Words>
  <Characters>2281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12</dc:title>
  <dc:subject/>
  <dc:creator>User</dc:creator>
  <cp:keywords/>
  <dc:description/>
  <cp:lastModifiedBy>lt</cp:lastModifiedBy>
  <cp:revision>2</cp:revision>
  <dcterms:created xsi:type="dcterms:W3CDTF">2017-12-04T21:14:00Z</dcterms:created>
  <dcterms:modified xsi:type="dcterms:W3CDTF">2017-12-04T21:14:00Z</dcterms:modified>
</cp:coreProperties>
</file>